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3CE9" w14:textId="7CB20881" w:rsid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  <w:r w:rsidRPr="006231A2">
        <w:rPr>
          <w:b/>
          <w:bCs/>
          <w:color w:val="333333"/>
        </w:rPr>
        <w:t>АННОТАЦИЯ ПО ПРЕДМЕТУ «МУЗЫКА»</w:t>
      </w:r>
    </w:p>
    <w:p w14:paraId="54FD2CCE" w14:textId="77777777" w:rsidR="006231A2" w:rsidRP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</w:p>
    <w:p w14:paraId="71C409B0" w14:textId="0490A01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6231A2">
        <w:rPr>
          <w:color w:val="333333"/>
        </w:rPr>
        <w:t>Рабочая программа по предмету «Музыка»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436AE523" w14:textId="0FACC311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6E5562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726888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C50A125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C42FD2E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0F7A78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14:paraId="67E39DE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реализации программы по музыке</w:t>
      </w:r>
      <w:r>
        <w:rPr>
          <w:color w:val="333333"/>
        </w:rPr>
        <w:t> 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222D33B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процессе конкретизации учебных целей их реализация осуществляется по следующим направлениям:</w:t>
      </w:r>
    </w:p>
    <w:p w14:paraId="3B266919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B9AA79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071C3EF3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61A7A3C0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Задачи обучения музыке на уровне основного общего образования:</w:t>
      </w:r>
    </w:p>
    <w:p w14:paraId="7741F4C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приобщение к традиционным российским ценностям через личный психологический опыт эмоционально-эстетического переживания;  </w:t>
      </w:r>
    </w:p>
    <w:p w14:paraId="38589C69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A753672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DB68623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1E44B493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4CD0264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85A029B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022DBB5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3453A212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77D54E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музыкальное движение (пластическое интонирование, инсценировка, танец, двигательное моделирование);</w:t>
      </w:r>
    </w:p>
    <w:p w14:paraId="6E2FA70A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творческие проекты, музыкально-театральная деятельность (концерты, фестивали, представления);</w:t>
      </w:r>
    </w:p>
    <w:p w14:paraId="35282B83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исследовательская деятельность на материале музыкального искусства.</w:t>
      </w:r>
    </w:p>
    <w:p w14:paraId="611A0440" w14:textId="77777777" w:rsidR="006231A2" w:rsidRDefault="006231A2" w:rsidP="006231A2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 </w:t>
      </w:r>
      <w:r>
        <w:rPr>
          <w:rStyle w:val="a5"/>
          <w:color w:val="333333"/>
        </w:rPr>
        <w:t> </w:t>
      </w:r>
    </w:p>
    <w:p w14:paraId="3E21E5EA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девятью модулями</w:t>
      </w:r>
      <w:r>
        <w:rPr>
          <w:color w:val="333333"/>
        </w:rPr>
        <w:t> 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14:paraId="357E139B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инвариантные модули:</w:t>
      </w:r>
    </w:p>
    <w:p w14:paraId="40C2F3BB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«Музыка моего края»; </w:t>
      </w:r>
    </w:p>
    <w:p w14:paraId="120D1F4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«Народное музыкальное творчество России»; </w:t>
      </w:r>
    </w:p>
    <w:p w14:paraId="1C75D889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«Русская классическая музыка»;</w:t>
      </w:r>
    </w:p>
    <w:p w14:paraId="7000CF4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«Жанры музыкального искусства» </w:t>
      </w:r>
    </w:p>
    <w:p w14:paraId="6A1C5930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 модули:</w:t>
      </w:r>
    </w:p>
    <w:p w14:paraId="5C967F72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«Музыка народов мира»; </w:t>
      </w:r>
    </w:p>
    <w:p w14:paraId="14A41FAB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«Европейская классическая музыка»; </w:t>
      </w:r>
    </w:p>
    <w:p w14:paraId="775FA222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«Духовная музыка»; </w:t>
      </w:r>
    </w:p>
    <w:p w14:paraId="2ADBE957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«Современная музыка: основные жанры и направления»; </w:t>
      </w:r>
    </w:p>
    <w:p w14:paraId="5193732A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9 «Связь музыки с другими видами искусства»; </w:t>
      </w:r>
    </w:p>
    <w:p w14:paraId="20B5F3D1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7F575F6E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14:paraId="55F4FC3D" w14:textId="58B4B6A6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66006DA" w14:textId="77777777" w:rsid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</w:p>
    <w:p w14:paraId="7B92ACA1" w14:textId="77777777" w:rsid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Текущий контроль</w:t>
      </w:r>
      <w:r w:rsidRPr="00F53D45">
        <w:rPr>
          <w:color w:val="333333"/>
        </w:rPr>
        <w:t xml:space="preserve"> на уроках музыки осуществляется в форме устного опроса, проверки выполнения домашнего задания, контроля исполнительских навыков, контроля выполнения практических работ по слушанию музыки (устных и письменных).</w:t>
      </w:r>
    </w:p>
    <w:p w14:paraId="1DEABFA7" w14:textId="77777777" w:rsid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Промежуточный и итоговой контроль</w:t>
      </w:r>
      <w:r w:rsidRPr="00F53D45">
        <w:rPr>
          <w:color w:val="333333"/>
        </w:rPr>
        <w:t xml:space="preserve"> предметных и метапредметных результатов учащихся проводится по итогам учебных четвертей и учебного года. </w:t>
      </w:r>
    </w:p>
    <w:p w14:paraId="61AFA3D7" w14:textId="77777777" w:rsid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Формы контроля:</w:t>
      </w:r>
      <w:r w:rsidRPr="00F53D45">
        <w:rPr>
          <w:color w:val="333333"/>
        </w:rPr>
        <w:t xml:space="preserve"> устный опрос, тесты, музыкальные викторины, терминологические диктанты, исполнительская деятельность (пение, инструментальное музицирование), практические работы по слушанию музыки, творческие задания, кроссворды, творческие и исследовательские проекты. </w:t>
      </w:r>
    </w:p>
    <w:p w14:paraId="2953BB0F" w14:textId="77777777" w:rsid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 xml:space="preserve">При выставлении оценки обучающимся учитывается их эмоциональная отзывчивость, личностное отношение при восприятии и исполнении музыкальных произведений, стремление к познанию и творческий подход. </w:t>
      </w:r>
    </w:p>
    <w:p w14:paraId="27CFD419" w14:textId="0C3BEDB1" w:rsidR="00F53D45" w:rsidRPr="00F53D45" w:rsidRDefault="00F53D45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>Оцениванию не подлежат физические данные обучающихся: качество музыкального слуха и певческого голоса</w:t>
      </w:r>
      <w:r>
        <w:rPr>
          <w:color w:val="333333"/>
        </w:rPr>
        <w:t>.</w:t>
      </w:r>
    </w:p>
    <w:p w14:paraId="224D2FA7" w14:textId="77777777" w:rsidR="004E264D" w:rsidRPr="00F53D45" w:rsidRDefault="004E264D">
      <w:pPr>
        <w:rPr>
          <w:sz w:val="24"/>
          <w:szCs w:val="24"/>
        </w:rPr>
      </w:pPr>
    </w:p>
    <w:sectPr w:rsidR="004E264D" w:rsidRPr="00F53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224"/>
    <w:rsid w:val="00291224"/>
    <w:rsid w:val="004E264D"/>
    <w:rsid w:val="006231A2"/>
    <w:rsid w:val="00F5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539A"/>
  <w15:chartTrackingRefBased/>
  <w15:docId w15:val="{4D8FD3B8-EDF0-4C7A-9F46-5DFCAC0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3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1A2"/>
    <w:rPr>
      <w:b/>
      <w:bCs/>
    </w:rPr>
  </w:style>
  <w:style w:type="character" w:styleId="a5">
    <w:name w:val="Emphasis"/>
    <w:basedOn w:val="a0"/>
    <w:uiPriority w:val="20"/>
    <w:qFormat/>
    <w:rsid w:val="006231A2"/>
    <w:rPr>
      <w:i/>
      <w:iCs/>
    </w:rPr>
  </w:style>
  <w:style w:type="character" w:customStyle="1" w:styleId="placeholder-mask">
    <w:name w:val="placeholder-mask"/>
    <w:basedOn w:val="a0"/>
    <w:rsid w:val="006231A2"/>
  </w:style>
  <w:style w:type="character" w:customStyle="1" w:styleId="placeholder">
    <w:name w:val="placeholder"/>
    <w:basedOn w:val="a0"/>
    <w:rsid w:val="0062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2023-09-03T16:16:00Z</dcterms:created>
  <dcterms:modified xsi:type="dcterms:W3CDTF">2023-09-03T16:31:00Z</dcterms:modified>
</cp:coreProperties>
</file>